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1B420C" w14:textId="77777777" w:rsidR="0086582C" w:rsidRPr="00557E5D" w:rsidRDefault="0086582C" w:rsidP="001C053D">
      <w:pPr>
        <w:jc w:val="center"/>
        <w:rPr>
          <w:rFonts w:ascii="Times New Roman" w:hAnsi="Times New Roman" w:cs="Times New Roman"/>
          <w:b/>
          <w:color w:val="000000" w:themeColor="text1"/>
          <w:sz w:val="24"/>
          <w:szCs w:val="24"/>
        </w:rPr>
      </w:pPr>
      <w:r w:rsidRPr="007B4727">
        <w:rPr>
          <w:rFonts w:ascii="Times New Roman" w:hAnsi="Times New Roman" w:cs="Times New Roman"/>
          <w:b/>
          <w:color w:val="000000" w:themeColor="text1"/>
          <w:sz w:val="24"/>
          <w:szCs w:val="24"/>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86582C" w:rsidRPr="007B4727" w14:paraId="2B6491CC" w14:textId="77777777" w:rsidTr="00DC08BE">
        <w:trPr>
          <w:trHeight w:val="728"/>
        </w:trPr>
        <w:tc>
          <w:tcPr>
            <w:tcW w:w="3062" w:type="dxa"/>
          </w:tcPr>
          <w:p w14:paraId="50C19AA7" w14:textId="780A5A32" w:rsidR="0086582C" w:rsidRPr="00833381" w:rsidRDefault="0086582C" w:rsidP="001C053D">
            <w:pPr>
              <w:jc w:val="center"/>
              <w:rPr>
                <w:rFonts w:ascii="Times New Roman" w:hAnsi="Times New Roman" w:cs="Times New Roman"/>
                <w:b/>
                <w:bCs/>
              </w:rPr>
            </w:pPr>
            <w:r w:rsidRPr="00833381">
              <w:rPr>
                <w:rFonts w:ascii="Times New Roman" w:hAnsi="Times New Roman" w:cs="Times New Roman"/>
                <w:b/>
                <w:bCs/>
              </w:rPr>
              <w:t>Article Number</w:t>
            </w:r>
          </w:p>
          <w:p w14:paraId="2E56DFC5" w14:textId="0007F7C7" w:rsidR="00787D89" w:rsidRPr="00833381" w:rsidRDefault="005651E4" w:rsidP="009D1352">
            <w:pPr>
              <w:spacing w:after="300"/>
              <w:jc w:val="center"/>
              <w:rPr>
                <w:rFonts w:ascii="Times New Roman" w:hAnsi="Times New Roman" w:cs="Times New Roman"/>
                <w:b/>
              </w:rPr>
            </w:pPr>
            <w:r>
              <w:rPr>
                <w:rFonts w:ascii="Times New Roman" w:hAnsi="Times New Roman" w:cs="Times New Roman"/>
                <w:b/>
              </w:rPr>
              <w:t>JFRCS-3059</w:t>
            </w:r>
          </w:p>
        </w:tc>
        <w:tc>
          <w:tcPr>
            <w:tcW w:w="3600" w:type="dxa"/>
          </w:tcPr>
          <w:p w14:paraId="29170598" w14:textId="654B544F" w:rsidR="00F555EB" w:rsidRPr="00833381" w:rsidRDefault="0086582C" w:rsidP="001C053D">
            <w:pPr>
              <w:autoSpaceDE w:val="0"/>
              <w:autoSpaceDN w:val="0"/>
              <w:adjustRightInd w:val="0"/>
              <w:spacing w:after="0" w:line="240" w:lineRule="auto"/>
              <w:jc w:val="center"/>
              <w:rPr>
                <w:rFonts w:ascii="Times New Roman" w:hAnsi="Times New Roman" w:cs="Times New Roman"/>
                <w:b/>
                <w:bCs/>
                <w:lang w:val="en-GB"/>
              </w:rPr>
            </w:pPr>
            <w:r w:rsidRPr="00833381">
              <w:rPr>
                <w:rFonts w:ascii="Times New Roman" w:hAnsi="Times New Roman" w:cs="Times New Roman"/>
                <w:b/>
                <w:bCs/>
                <w:lang w:val="en-GB"/>
              </w:rPr>
              <w:t>Author Name</w:t>
            </w:r>
            <w:r w:rsidR="005A7FB0" w:rsidRPr="00833381">
              <w:rPr>
                <w:rFonts w:ascii="Times New Roman" w:hAnsi="Times New Roman" w:cs="Times New Roman"/>
                <w:b/>
                <w:bCs/>
                <w:lang w:val="en-GB"/>
              </w:rPr>
              <w:br/>
            </w:r>
          </w:p>
          <w:p w14:paraId="733E5C07" w14:textId="72CE2108" w:rsidR="0086582C" w:rsidRPr="00833381" w:rsidRDefault="005651E4" w:rsidP="001C053D">
            <w:pPr>
              <w:spacing w:after="300"/>
              <w:jc w:val="center"/>
              <w:rPr>
                <w:rFonts w:ascii="Times New Roman" w:hAnsi="Times New Roman" w:cs="Times New Roman"/>
                <w:b/>
              </w:rPr>
            </w:pPr>
            <w:proofErr w:type="spellStart"/>
            <w:r w:rsidRPr="005651E4">
              <w:rPr>
                <w:rFonts w:ascii="Times New Roman" w:hAnsi="Times New Roman" w:cs="Times New Roman"/>
                <w:b/>
              </w:rPr>
              <w:t>Ganti</w:t>
            </w:r>
            <w:proofErr w:type="spellEnd"/>
            <w:r w:rsidRPr="005651E4">
              <w:rPr>
                <w:rFonts w:ascii="Times New Roman" w:hAnsi="Times New Roman" w:cs="Times New Roman"/>
                <w:b/>
              </w:rPr>
              <w:t xml:space="preserve"> </w:t>
            </w:r>
            <w:proofErr w:type="spellStart"/>
            <w:r w:rsidRPr="005651E4">
              <w:rPr>
                <w:rFonts w:ascii="Times New Roman" w:hAnsi="Times New Roman" w:cs="Times New Roman"/>
                <w:b/>
              </w:rPr>
              <w:t>Skandapriya</w:t>
            </w:r>
            <w:proofErr w:type="spellEnd"/>
          </w:p>
        </w:tc>
        <w:tc>
          <w:tcPr>
            <w:tcW w:w="3510" w:type="dxa"/>
          </w:tcPr>
          <w:p w14:paraId="3A5D6125" w14:textId="2E26723F" w:rsidR="0086582C" w:rsidRPr="00292F16" w:rsidRDefault="0086582C" w:rsidP="001C053D">
            <w:pPr>
              <w:jc w:val="center"/>
              <w:rPr>
                <w:rFonts w:ascii="Times New Roman" w:hAnsi="Times New Roman" w:cs="Times New Roman"/>
                <w:color w:val="000000" w:themeColor="text1"/>
                <w:sz w:val="20"/>
                <w:szCs w:val="20"/>
              </w:rPr>
            </w:pPr>
          </w:p>
        </w:tc>
      </w:tr>
      <w:tr w:rsidR="0086582C" w:rsidRPr="007B4727" w14:paraId="058EAE4E" w14:textId="77777777" w:rsidTr="003F539F">
        <w:trPr>
          <w:trHeight w:val="413"/>
        </w:trPr>
        <w:tc>
          <w:tcPr>
            <w:tcW w:w="3062" w:type="dxa"/>
          </w:tcPr>
          <w:p w14:paraId="4C3A1248" w14:textId="65871914" w:rsidR="0086582C" w:rsidRPr="00117F2C" w:rsidRDefault="001C053D" w:rsidP="001C053D">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D142F9" w:rsidRPr="00117F2C">
              <w:rPr>
                <w:rFonts w:ascii="Times New Roman" w:hAnsi="Times New Roman" w:cs="Times New Roman"/>
                <w:color w:val="000000" w:themeColor="text1"/>
              </w:rPr>
              <w:t>Accept</w:t>
            </w:r>
          </w:p>
        </w:tc>
        <w:tc>
          <w:tcPr>
            <w:tcW w:w="3600" w:type="dxa"/>
          </w:tcPr>
          <w:p w14:paraId="6ADC1F75" w14:textId="3FD3CC59" w:rsidR="0086582C" w:rsidRPr="001C053D" w:rsidRDefault="001C053D" w:rsidP="001C053D">
            <w:pPr>
              <w:rPr>
                <w:rFonts w:ascii="Times New Roman" w:hAnsi="Times New Roman" w:cs="Times New Roman"/>
                <w:b/>
                <w:color w:val="000000" w:themeColor="text1"/>
              </w:rPr>
            </w:pPr>
            <w:r>
              <w:rPr>
                <w:rFonts w:ascii="Times New Roman" w:hAnsi="Times New Roman" w:cs="Times New Roman"/>
                <w:b/>
                <w:color w:val="000000" w:themeColor="text1"/>
              </w:rPr>
              <w:t xml:space="preserve">                   √ </w:t>
            </w:r>
            <w:r w:rsidR="00D142F9" w:rsidRPr="001C053D">
              <w:rPr>
                <w:rFonts w:ascii="Times New Roman" w:hAnsi="Times New Roman" w:cs="Times New Roman"/>
                <w:b/>
                <w:color w:val="000000" w:themeColor="text1"/>
              </w:rPr>
              <w:t>Minor Revision</w:t>
            </w:r>
          </w:p>
        </w:tc>
        <w:tc>
          <w:tcPr>
            <w:tcW w:w="3510" w:type="dxa"/>
          </w:tcPr>
          <w:p w14:paraId="19AFBA67" w14:textId="576D8473" w:rsidR="0086582C" w:rsidRPr="001C053D" w:rsidRDefault="001C053D" w:rsidP="001C053D">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D142F9" w:rsidRPr="001C053D">
              <w:rPr>
                <w:rFonts w:ascii="Times New Roman" w:hAnsi="Times New Roman" w:cs="Times New Roman"/>
                <w:color w:val="000000" w:themeColor="text1"/>
              </w:rPr>
              <w:t>Major Revision</w:t>
            </w:r>
          </w:p>
        </w:tc>
      </w:tr>
      <w:tr w:rsidR="0086582C" w:rsidRPr="007B4727" w14:paraId="5474182F" w14:textId="77777777" w:rsidTr="00DC08BE">
        <w:trPr>
          <w:trHeight w:val="404"/>
        </w:trPr>
        <w:tc>
          <w:tcPr>
            <w:tcW w:w="3062" w:type="dxa"/>
          </w:tcPr>
          <w:p w14:paraId="4DC1923E" w14:textId="0ADA069C" w:rsidR="0086582C" w:rsidRPr="00117F2C" w:rsidRDefault="001C053D" w:rsidP="001C053D">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D142F9" w:rsidRPr="00117F2C">
              <w:rPr>
                <w:rFonts w:ascii="Times New Roman" w:hAnsi="Times New Roman" w:cs="Times New Roman"/>
                <w:color w:val="000000" w:themeColor="text1"/>
              </w:rPr>
              <w:t>Reject</w:t>
            </w:r>
          </w:p>
        </w:tc>
        <w:tc>
          <w:tcPr>
            <w:tcW w:w="3600" w:type="dxa"/>
          </w:tcPr>
          <w:p w14:paraId="16143F4D" w14:textId="76329C42" w:rsidR="0086582C" w:rsidRPr="00117F2C" w:rsidRDefault="00D142F9" w:rsidP="001C053D">
            <w:pPr>
              <w:jc w:val="center"/>
              <w:rPr>
                <w:rFonts w:ascii="Times New Roman" w:hAnsi="Times New Roman" w:cs="Times New Roman"/>
                <w:color w:val="000000" w:themeColor="text1"/>
              </w:rPr>
            </w:pPr>
            <w:r w:rsidRPr="00117F2C">
              <w:rPr>
                <w:rFonts w:ascii="Times New Roman" w:hAnsi="Times New Roman" w:cs="Times New Roman"/>
                <w:color w:val="000000" w:themeColor="text1"/>
              </w:rPr>
              <w:t>Re-revision</w:t>
            </w:r>
          </w:p>
        </w:tc>
        <w:tc>
          <w:tcPr>
            <w:tcW w:w="3510" w:type="dxa"/>
          </w:tcPr>
          <w:p w14:paraId="21CD1A3B" w14:textId="1F7F19A7" w:rsidR="0086582C" w:rsidRPr="00117F2C" w:rsidRDefault="001C053D" w:rsidP="001C053D">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D142F9" w:rsidRPr="00117F2C">
              <w:rPr>
                <w:rFonts w:ascii="Times New Roman" w:hAnsi="Times New Roman" w:cs="Times New Roman"/>
                <w:color w:val="000000" w:themeColor="text1"/>
              </w:rPr>
              <w:t>Poor Quality</w:t>
            </w:r>
          </w:p>
        </w:tc>
      </w:tr>
      <w:tr w:rsidR="0086582C" w:rsidRPr="007B4727" w14:paraId="5193B504" w14:textId="77777777" w:rsidTr="00991460">
        <w:trPr>
          <w:trHeight w:val="1550"/>
        </w:trPr>
        <w:tc>
          <w:tcPr>
            <w:tcW w:w="10172" w:type="dxa"/>
            <w:gridSpan w:val="3"/>
          </w:tcPr>
          <w:p w14:paraId="413558DF" w14:textId="1741DAB9" w:rsidR="005C6BFC" w:rsidRPr="005651E4" w:rsidRDefault="005651E4" w:rsidP="005C6BFC">
            <w:pPr>
              <w:pStyle w:val="NormalWeb"/>
              <w:rPr>
                <w:b/>
                <w:bCs/>
                <w:color w:val="000000"/>
                <w:shd w:val="clear" w:color="auto" w:fill="FFFFFF"/>
                <w:lang w:val="en-IN" w:eastAsia="en-IN"/>
              </w:rPr>
            </w:pPr>
            <w:r w:rsidRPr="005651E4">
              <w:rPr>
                <w:b/>
                <w:color w:val="000000"/>
                <w:shd w:val="clear" w:color="auto" w:fill="FFFFFF"/>
                <w:lang w:val="en-IN" w:eastAsia="en-IN"/>
              </w:rPr>
              <w:t xml:space="preserve">Analysing and Differentiating Original Documents from their </w:t>
            </w:r>
            <w:proofErr w:type="spellStart"/>
            <w:r w:rsidRPr="005651E4">
              <w:rPr>
                <w:b/>
                <w:color w:val="000000"/>
                <w:shd w:val="clear" w:color="auto" w:fill="FFFFFF"/>
                <w:lang w:val="en-IN" w:eastAsia="en-IN"/>
              </w:rPr>
              <w:t>Colored</w:t>
            </w:r>
            <w:proofErr w:type="spellEnd"/>
            <w:r w:rsidRPr="005651E4">
              <w:rPr>
                <w:b/>
                <w:color w:val="000000"/>
                <w:shd w:val="clear" w:color="auto" w:fill="FFFFFF"/>
                <w:lang w:val="en-IN" w:eastAsia="en-IN"/>
              </w:rPr>
              <w:t xml:space="preserve"> Copies Produced by Inkjet and Laser Printers</w:t>
            </w:r>
            <w:r w:rsidR="00143D08">
              <w:rPr>
                <w:b/>
                <w:color w:val="000000"/>
                <w:shd w:val="clear" w:color="auto" w:fill="FFFFFF"/>
                <w:lang w:val="en-IN" w:eastAsia="en-IN"/>
              </w:rPr>
              <w:br/>
            </w:r>
            <w:r w:rsidR="006C22AD">
              <w:rPr>
                <w:b/>
                <w:color w:val="000000"/>
                <w:shd w:val="clear" w:color="auto" w:fill="FFFFFF"/>
                <w:lang w:val="en-IN" w:eastAsia="en-IN"/>
              </w:rPr>
              <w:br/>
            </w:r>
            <w:r w:rsidR="005C6BFC" w:rsidRPr="005C6BFC">
              <w:rPr>
                <w:b/>
                <w:bCs/>
                <w:color w:val="000000"/>
                <w:shd w:val="clear" w:color="auto" w:fill="FFFFFF"/>
                <w:lang w:val="en-IN" w:eastAsia="en-IN"/>
              </w:rPr>
              <w:t>General Comments:</w:t>
            </w:r>
            <w:r>
              <w:rPr>
                <w:b/>
                <w:bCs/>
                <w:color w:val="000000"/>
                <w:shd w:val="clear" w:color="auto" w:fill="FFFFFF"/>
                <w:lang w:val="en-IN" w:eastAsia="en-IN"/>
              </w:rPr>
              <w:t xml:space="preserve"> </w:t>
            </w:r>
            <w:r w:rsidR="00991460" w:rsidRPr="00991460">
              <w:rPr>
                <w:bCs/>
                <w:color w:val="000000"/>
                <w:shd w:val="clear" w:color="auto" w:fill="FFFFFF"/>
                <w:lang w:val="en-IN" w:eastAsia="en-IN"/>
              </w:rPr>
              <w:t xml:space="preserve">The manuscript details a well-designed, carefully conducted, and relevant study to distinguish original documents from </w:t>
            </w:r>
            <w:proofErr w:type="spellStart"/>
            <w:r w:rsidR="00991460" w:rsidRPr="00991460">
              <w:rPr>
                <w:bCs/>
                <w:color w:val="000000"/>
                <w:shd w:val="clear" w:color="auto" w:fill="FFFFFF"/>
                <w:lang w:val="en-IN" w:eastAsia="en-IN"/>
              </w:rPr>
              <w:t>colored</w:t>
            </w:r>
            <w:proofErr w:type="spellEnd"/>
            <w:r w:rsidR="00991460" w:rsidRPr="00991460">
              <w:rPr>
                <w:bCs/>
                <w:color w:val="000000"/>
                <w:shd w:val="clear" w:color="auto" w:fill="FFFFFF"/>
                <w:lang w:val="en-IN" w:eastAsia="en-IN"/>
              </w:rPr>
              <w:t xml:space="preserve"> photocopies using stereomicroscopy, with important ramifications in the field of forensic document examination. The study is well-designed and the results are clearly presented and reported with significant figures and tables. That said, I think the manuscript would benefit from a move toward concise writing, some updates and references to some recent papers, and a more detailed discussion to highlight the novelty and importance of the findings in forensic application. The study is clearly a valuable contribution, and after moderate revision, it will most certainly be a paper that would be interesting and helpful to forensic documents examiners.</w:t>
            </w:r>
          </w:p>
          <w:p w14:paraId="4DEADF8A" w14:textId="1F95E0B2" w:rsidR="005651E4" w:rsidRDefault="005C6BFC" w:rsidP="005651E4">
            <w:pPr>
              <w:pStyle w:val="NormalWeb"/>
            </w:pPr>
            <w:r w:rsidRPr="005C6BFC">
              <w:rPr>
                <w:b/>
                <w:bCs/>
                <w:color w:val="000000"/>
                <w:shd w:val="clear" w:color="auto" w:fill="FFFFFF"/>
                <w:lang w:val="en-IN" w:eastAsia="en-IN"/>
              </w:rPr>
              <w:t>Introduction:</w:t>
            </w:r>
            <w:r w:rsidR="005651E4">
              <w:t xml:space="preserve"> </w:t>
            </w:r>
            <w:r w:rsidR="00991460">
              <w:t>We</w:t>
            </w:r>
            <w:r w:rsidR="00991460" w:rsidRPr="00991460">
              <w:t xml:space="preserve"> think the introduction does well in providing a clear background of the study and its relevance to the current study, but could also be more concise. In your introduction, it would be beneficial to highlight the research gap explicitly, followed by some clear objectives of your research in an easy to read sentence</w:t>
            </w:r>
            <w:bookmarkStart w:id="0" w:name="_GoBack"/>
            <w:bookmarkEnd w:id="0"/>
            <w:r w:rsidR="00991460" w:rsidRPr="00991460">
              <w:t>.</w:t>
            </w:r>
          </w:p>
          <w:p w14:paraId="54D9D0DB" w14:textId="559FBA0E" w:rsidR="00991460" w:rsidRPr="00991460" w:rsidRDefault="00991460" w:rsidP="005C6BFC">
            <w:pPr>
              <w:pStyle w:val="NormalWeb"/>
              <w:rPr>
                <w:bCs/>
                <w:color w:val="000000"/>
                <w:shd w:val="clear" w:color="auto" w:fill="FFFFFF"/>
                <w:lang w:val="en-IN" w:eastAsia="en-IN"/>
              </w:rPr>
            </w:pPr>
            <w:r w:rsidRPr="00991460">
              <w:rPr>
                <w:bCs/>
                <w:color w:val="000000"/>
                <w:shd w:val="clear" w:color="auto" w:fill="FFFFFF"/>
                <w:lang w:val="en-IN" w:eastAsia="en-IN"/>
              </w:rPr>
              <w:t>The Materials and methods section was well-organized, and detailed sufficient information concerning the instruments and procedures you used in the study. The Materials and Methods section is lengthy in places and could be a part of the study that could have benefitted from more concise writing. These parts could have focused a little less on the decision-making and procedure used, and rather focused on the methods you designed and the evidence you collected within these methods. Other details would have benefitted the scientific rigor such as sample selection criteria, environmental controls, and reproducibility as described in the literature. Table 1 could have been formatted with better clarity, clearly defined sub-sections would have improved accuracy of the study.</w:t>
            </w:r>
          </w:p>
          <w:p w14:paraId="7274FF95" w14:textId="26EF9304" w:rsidR="005C6BFC" w:rsidRPr="005C6BFC" w:rsidRDefault="00991460" w:rsidP="005C6BFC">
            <w:pPr>
              <w:pStyle w:val="NormalWeb"/>
              <w:rPr>
                <w:b/>
                <w:bCs/>
                <w:color w:val="000000"/>
                <w:shd w:val="clear" w:color="auto" w:fill="FFFFFF"/>
                <w:lang w:val="en-IN" w:eastAsia="en-IN"/>
              </w:rPr>
            </w:pPr>
            <w:r w:rsidRPr="00991460">
              <w:rPr>
                <w:bCs/>
                <w:color w:val="000000"/>
                <w:shd w:val="clear" w:color="auto" w:fill="FFFFFF"/>
                <w:lang w:val="en-IN" w:eastAsia="en-IN"/>
              </w:rPr>
              <w:t xml:space="preserve">The manuscript is informative and thoughtfully constructed and it addresses an important topic in forensic document examination. The results are more than sufficient but could show some conciseness with a bit more quantitative data. The discussion interprets the results well but could cite some recent literature and modern comparative techniques to enhance the relevance and originality of the manuscript.  </w:t>
            </w:r>
          </w:p>
          <w:p w14:paraId="51832F9A" w14:textId="67BB82CD" w:rsidR="005651E4" w:rsidRPr="005651E4" w:rsidRDefault="008E7D6E" w:rsidP="005C6BFC">
            <w:pPr>
              <w:pStyle w:val="NormalWeb"/>
              <w:rPr>
                <w:bCs/>
                <w:color w:val="000000"/>
                <w:shd w:val="clear" w:color="auto" w:fill="FFFFFF"/>
                <w:lang w:val="en-IN" w:eastAsia="en-IN"/>
              </w:rPr>
            </w:pPr>
            <w:r w:rsidRPr="008E7D6E">
              <w:rPr>
                <w:bCs/>
                <w:color w:val="000000"/>
                <w:shd w:val="clear" w:color="auto" w:fill="FFFFFF"/>
                <w:lang w:val="en-IN" w:eastAsia="en-IN"/>
              </w:rPr>
              <w:t xml:space="preserve">The conclusion summarizes the findings and adds some new content, but does rather repeat some of the previous findings. The conclusion section is where the forensic relevance of the study should be stated clearly, as well as its contribution to the forensic document investigation literature. Providing limitations and recommendations for future research, such as implementation of digital or automated </w:t>
            </w:r>
            <w:r w:rsidRPr="008E7D6E">
              <w:rPr>
                <w:bCs/>
                <w:color w:val="000000"/>
                <w:shd w:val="clear" w:color="auto" w:fill="FFFFFF"/>
                <w:lang w:val="en-IN" w:eastAsia="en-IN"/>
              </w:rPr>
              <w:lastRenderedPageBreak/>
              <w:t>methods, would also improve this final section.</w:t>
            </w:r>
          </w:p>
          <w:p w14:paraId="3563AD25" w14:textId="77777777" w:rsidR="005C6BFC" w:rsidRPr="005C6BFC" w:rsidRDefault="005C6BFC" w:rsidP="005C6BFC">
            <w:pPr>
              <w:pStyle w:val="NormalWeb"/>
              <w:rPr>
                <w:b/>
                <w:bCs/>
                <w:color w:val="000000"/>
                <w:shd w:val="clear" w:color="auto" w:fill="FFFFFF"/>
                <w:lang w:val="en-IN" w:eastAsia="en-IN"/>
              </w:rPr>
            </w:pPr>
            <w:r w:rsidRPr="005C6BFC">
              <w:rPr>
                <w:b/>
                <w:bCs/>
                <w:color w:val="000000"/>
                <w:shd w:val="clear" w:color="auto" w:fill="FFFFFF"/>
                <w:lang w:val="en-IN" w:eastAsia="en-IN"/>
              </w:rPr>
              <w:t xml:space="preserve">References: </w:t>
            </w:r>
          </w:p>
          <w:p w14:paraId="36307067" w14:textId="4BF634D7" w:rsidR="005C6BFC" w:rsidRDefault="005C6BFC" w:rsidP="005C6BFC">
            <w:pPr>
              <w:pStyle w:val="NormalWeb"/>
              <w:spacing w:line="276" w:lineRule="auto"/>
              <w:rPr>
                <w:bCs/>
                <w:color w:val="000000"/>
                <w:shd w:val="clear" w:color="auto" w:fill="FFFFFF"/>
                <w:lang w:val="en-IN" w:eastAsia="en-IN"/>
              </w:rPr>
            </w:pPr>
            <w:r w:rsidRPr="005C6BFC">
              <w:rPr>
                <w:bCs/>
                <w:color w:val="000000"/>
                <w:shd w:val="clear" w:color="auto" w:fill="FFFFFF"/>
                <w:lang w:val="en-IN" w:eastAsia="en-IN"/>
              </w:rPr>
              <w:t>At the moment, references are formatted in (Author name, year) format. Change references to correspond to the journal style using numbered references. Use the numbers in the text, change them to numbers, and reference list should be in numerical order at the end.</w:t>
            </w:r>
          </w:p>
          <w:p w14:paraId="04D0993F" w14:textId="0DAF8474" w:rsidR="00991460" w:rsidRPr="00991460" w:rsidRDefault="008845E7" w:rsidP="009F6DCF">
            <w:pPr>
              <w:rPr>
                <w:rFonts w:ascii="Times New Roman" w:eastAsia="Times New Roman" w:hAnsi="Times New Roman" w:cs="Times New Roman"/>
                <w:bCs/>
                <w:color w:val="000000"/>
                <w:sz w:val="24"/>
                <w:szCs w:val="24"/>
                <w:shd w:val="clear" w:color="auto" w:fill="FFFFFF"/>
                <w:lang w:val="en-IN" w:eastAsia="en-IN"/>
              </w:rPr>
            </w:pPr>
            <w:r>
              <w:rPr>
                <w:rFonts w:ascii="Times New Roman" w:eastAsia="Times New Roman" w:hAnsi="Times New Roman" w:cs="Times New Roman"/>
                <w:bCs/>
                <w:color w:val="000000"/>
                <w:sz w:val="24"/>
                <w:szCs w:val="24"/>
                <w:shd w:val="clear" w:color="auto" w:fill="FFFFFF"/>
                <w:lang w:val="en-IN" w:eastAsia="en-IN"/>
              </w:rPr>
              <w:br/>
            </w:r>
            <w:r w:rsidR="009B3B5D" w:rsidRPr="00833381">
              <w:rPr>
                <w:rFonts w:ascii="Times New Roman" w:eastAsia="Times New Roman" w:hAnsi="Times New Roman" w:cs="Times New Roman"/>
                <w:bCs/>
                <w:color w:val="000000"/>
                <w:sz w:val="24"/>
                <w:szCs w:val="24"/>
                <w:shd w:val="clear" w:color="auto" w:fill="FFFFFF"/>
                <w:lang w:val="en-IN" w:eastAsia="en-IN"/>
              </w:rPr>
              <w:t>The article can b</w:t>
            </w:r>
            <w:r w:rsidR="005A7FB0" w:rsidRPr="00833381">
              <w:rPr>
                <w:rFonts w:ascii="Times New Roman" w:eastAsia="Times New Roman" w:hAnsi="Times New Roman" w:cs="Times New Roman"/>
                <w:bCs/>
                <w:color w:val="000000"/>
                <w:sz w:val="24"/>
                <w:szCs w:val="24"/>
                <w:shd w:val="clear" w:color="auto" w:fill="FFFFFF"/>
                <w:lang w:val="en-IN" w:eastAsia="en-IN"/>
              </w:rPr>
              <w:t>e accepted after minor revision.</w:t>
            </w:r>
          </w:p>
        </w:tc>
      </w:tr>
    </w:tbl>
    <w:p w14:paraId="2A943DF6" w14:textId="77777777" w:rsidR="007C519D" w:rsidRDefault="008E7D6E"/>
    <w:sectPr w:rsidR="007C519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558CA"/>
    <w:multiLevelType w:val="hybridMultilevel"/>
    <w:tmpl w:val="323A6C74"/>
    <w:lvl w:ilvl="0" w:tplc="40090001">
      <w:start w:val="1"/>
      <w:numFmt w:val="bullet"/>
      <w:lvlText w:val=""/>
      <w:lvlJc w:val="left"/>
      <w:pPr>
        <w:ind w:left="2385" w:hanging="360"/>
      </w:pPr>
      <w:rPr>
        <w:rFonts w:ascii="Symbol" w:hAnsi="Symbol"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1" w15:restartNumberingAfterBreak="0">
    <w:nsid w:val="16A315F2"/>
    <w:multiLevelType w:val="hybridMultilevel"/>
    <w:tmpl w:val="17C65486"/>
    <w:lvl w:ilvl="0" w:tplc="4009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263E5FEF"/>
    <w:multiLevelType w:val="hybridMultilevel"/>
    <w:tmpl w:val="4A0E7FB6"/>
    <w:lvl w:ilvl="0" w:tplc="0409000D">
      <w:start w:val="1"/>
      <w:numFmt w:val="bullet"/>
      <w:lvlText w:val=""/>
      <w:lvlJc w:val="left"/>
      <w:pPr>
        <w:ind w:left="1845" w:hanging="360"/>
      </w:pPr>
      <w:rPr>
        <w:rFonts w:ascii="Wingdings" w:hAnsi="Wingdings"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3" w15:restartNumberingAfterBreak="0">
    <w:nsid w:val="39B16C18"/>
    <w:multiLevelType w:val="hybridMultilevel"/>
    <w:tmpl w:val="6B48453C"/>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BD8204E"/>
    <w:multiLevelType w:val="hybridMultilevel"/>
    <w:tmpl w:val="F25E870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C3456D7"/>
    <w:multiLevelType w:val="hybridMultilevel"/>
    <w:tmpl w:val="75385246"/>
    <w:lvl w:ilvl="0" w:tplc="4009000D">
      <w:start w:val="1"/>
      <w:numFmt w:val="bullet"/>
      <w:lvlText w:val=""/>
      <w:lvlJc w:val="left"/>
      <w:pPr>
        <w:ind w:left="1665" w:hanging="360"/>
      </w:pPr>
      <w:rPr>
        <w:rFonts w:ascii="Wingdings" w:hAnsi="Wingdings" w:hint="default"/>
      </w:rPr>
    </w:lvl>
    <w:lvl w:ilvl="1" w:tplc="40090003" w:tentative="1">
      <w:start w:val="1"/>
      <w:numFmt w:val="bullet"/>
      <w:lvlText w:val="o"/>
      <w:lvlJc w:val="left"/>
      <w:pPr>
        <w:ind w:left="2385" w:hanging="360"/>
      </w:pPr>
      <w:rPr>
        <w:rFonts w:ascii="Courier New" w:hAnsi="Courier New" w:cs="Courier New" w:hint="default"/>
      </w:rPr>
    </w:lvl>
    <w:lvl w:ilvl="2" w:tplc="40090005" w:tentative="1">
      <w:start w:val="1"/>
      <w:numFmt w:val="bullet"/>
      <w:lvlText w:val=""/>
      <w:lvlJc w:val="left"/>
      <w:pPr>
        <w:ind w:left="3105" w:hanging="360"/>
      </w:pPr>
      <w:rPr>
        <w:rFonts w:ascii="Wingdings" w:hAnsi="Wingdings" w:hint="default"/>
      </w:rPr>
    </w:lvl>
    <w:lvl w:ilvl="3" w:tplc="40090001" w:tentative="1">
      <w:start w:val="1"/>
      <w:numFmt w:val="bullet"/>
      <w:lvlText w:val=""/>
      <w:lvlJc w:val="left"/>
      <w:pPr>
        <w:ind w:left="3825" w:hanging="360"/>
      </w:pPr>
      <w:rPr>
        <w:rFonts w:ascii="Symbol" w:hAnsi="Symbol" w:hint="default"/>
      </w:rPr>
    </w:lvl>
    <w:lvl w:ilvl="4" w:tplc="40090003" w:tentative="1">
      <w:start w:val="1"/>
      <w:numFmt w:val="bullet"/>
      <w:lvlText w:val="o"/>
      <w:lvlJc w:val="left"/>
      <w:pPr>
        <w:ind w:left="4545" w:hanging="360"/>
      </w:pPr>
      <w:rPr>
        <w:rFonts w:ascii="Courier New" w:hAnsi="Courier New" w:cs="Courier New" w:hint="default"/>
      </w:rPr>
    </w:lvl>
    <w:lvl w:ilvl="5" w:tplc="40090005" w:tentative="1">
      <w:start w:val="1"/>
      <w:numFmt w:val="bullet"/>
      <w:lvlText w:val=""/>
      <w:lvlJc w:val="left"/>
      <w:pPr>
        <w:ind w:left="5265" w:hanging="360"/>
      </w:pPr>
      <w:rPr>
        <w:rFonts w:ascii="Wingdings" w:hAnsi="Wingdings" w:hint="default"/>
      </w:rPr>
    </w:lvl>
    <w:lvl w:ilvl="6" w:tplc="40090001" w:tentative="1">
      <w:start w:val="1"/>
      <w:numFmt w:val="bullet"/>
      <w:lvlText w:val=""/>
      <w:lvlJc w:val="left"/>
      <w:pPr>
        <w:ind w:left="5985" w:hanging="360"/>
      </w:pPr>
      <w:rPr>
        <w:rFonts w:ascii="Symbol" w:hAnsi="Symbol" w:hint="default"/>
      </w:rPr>
    </w:lvl>
    <w:lvl w:ilvl="7" w:tplc="40090003" w:tentative="1">
      <w:start w:val="1"/>
      <w:numFmt w:val="bullet"/>
      <w:lvlText w:val="o"/>
      <w:lvlJc w:val="left"/>
      <w:pPr>
        <w:ind w:left="6705" w:hanging="360"/>
      </w:pPr>
      <w:rPr>
        <w:rFonts w:ascii="Courier New" w:hAnsi="Courier New" w:cs="Courier New" w:hint="default"/>
      </w:rPr>
    </w:lvl>
    <w:lvl w:ilvl="8" w:tplc="40090005" w:tentative="1">
      <w:start w:val="1"/>
      <w:numFmt w:val="bullet"/>
      <w:lvlText w:val=""/>
      <w:lvlJc w:val="left"/>
      <w:pPr>
        <w:ind w:left="7425" w:hanging="360"/>
      </w:pPr>
      <w:rPr>
        <w:rFonts w:ascii="Wingdings" w:hAnsi="Wingdings" w:hint="default"/>
      </w:rPr>
    </w:lvl>
  </w:abstractNum>
  <w:abstractNum w:abstractNumId="6" w15:restartNumberingAfterBreak="0">
    <w:nsid w:val="42E5020F"/>
    <w:multiLevelType w:val="hybridMultilevel"/>
    <w:tmpl w:val="4B3C91F8"/>
    <w:lvl w:ilvl="0" w:tplc="4009000D">
      <w:start w:val="1"/>
      <w:numFmt w:val="bullet"/>
      <w:lvlText w:val=""/>
      <w:lvlJc w:val="left"/>
      <w:pPr>
        <w:ind w:left="1485" w:hanging="360"/>
      </w:pPr>
      <w:rPr>
        <w:rFonts w:ascii="Wingdings" w:hAnsi="Wingdings" w:hint="default"/>
      </w:rPr>
    </w:lvl>
    <w:lvl w:ilvl="1" w:tplc="40090003" w:tentative="1">
      <w:start w:val="1"/>
      <w:numFmt w:val="bullet"/>
      <w:lvlText w:val="o"/>
      <w:lvlJc w:val="left"/>
      <w:pPr>
        <w:ind w:left="2205" w:hanging="360"/>
      </w:pPr>
      <w:rPr>
        <w:rFonts w:ascii="Courier New" w:hAnsi="Courier New" w:cs="Courier New" w:hint="default"/>
      </w:rPr>
    </w:lvl>
    <w:lvl w:ilvl="2" w:tplc="40090005" w:tentative="1">
      <w:start w:val="1"/>
      <w:numFmt w:val="bullet"/>
      <w:lvlText w:val=""/>
      <w:lvlJc w:val="left"/>
      <w:pPr>
        <w:ind w:left="2925" w:hanging="360"/>
      </w:pPr>
      <w:rPr>
        <w:rFonts w:ascii="Wingdings" w:hAnsi="Wingdings" w:hint="default"/>
      </w:rPr>
    </w:lvl>
    <w:lvl w:ilvl="3" w:tplc="40090001" w:tentative="1">
      <w:start w:val="1"/>
      <w:numFmt w:val="bullet"/>
      <w:lvlText w:val=""/>
      <w:lvlJc w:val="left"/>
      <w:pPr>
        <w:ind w:left="3645" w:hanging="360"/>
      </w:pPr>
      <w:rPr>
        <w:rFonts w:ascii="Symbol" w:hAnsi="Symbol" w:hint="default"/>
      </w:rPr>
    </w:lvl>
    <w:lvl w:ilvl="4" w:tplc="40090003" w:tentative="1">
      <w:start w:val="1"/>
      <w:numFmt w:val="bullet"/>
      <w:lvlText w:val="o"/>
      <w:lvlJc w:val="left"/>
      <w:pPr>
        <w:ind w:left="4365" w:hanging="360"/>
      </w:pPr>
      <w:rPr>
        <w:rFonts w:ascii="Courier New" w:hAnsi="Courier New" w:cs="Courier New" w:hint="default"/>
      </w:rPr>
    </w:lvl>
    <w:lvl w:ilvl="5" w:tplc="40090005" w:tentative="1">
      <w:start w:val="1"/>
      <w:numFmt w:val="bullet"/>
      <w:lvlText w:val=""/>
      <w:lvlJc w:val="left"/>
      <w:pPr>
        <w:ind w:left="5085" w:hanging="360"/>
      </w:pPr>
      <w:rPr>
        <w:rFonts w:ascii="Wingdings" w:hAnsi="Wingdings" w:hint="default"/>
      </w:rPr>
    </w:lvl>
    <w:lvl w:ilvl="6" w:tplc="40090001" w:tentative="1">
      <w:start w:val="1"/>
      <w:numFmt w:val="bullet"/>
      <w:lvlText w:val=""/>
      <w:lvlJc w:val="left"/>
      <w:pPr>
        <w:ind w:left="5805" w:hanging="360"/>
      </w:pPr>
      <w:rPr>
        <w:rFonts w:ascii="Symbol" w:hAnsi="Symbol" w:hint="default"/>
      </w:rPr>
    </w:lvl>
    <w:lvl w:ilvl="7" w:tplc="40090003" w:tentative="1">
      <w:start w:val="1"/>
      <w:numFmt w:val="bullet"/>
      <w:lvlText w:val="o"/>
      <w:lvlJc w:val="left"/>
      <w:pPr>
        <w:ind w:left="6525" w:hanging="360"/>
      </w:pPr>
      <w:rPr>
        <w:rFonts w:ascii="Courier New" w:hAnsi="Courier New" w:cs="Courier New" w:hint="default"/>
      </w:rPr>
    </w:lvl>
    <w:lvl w:ilvl="8" w:tplc="40090005" w:tentative="1">
      <w:start w:val="1"/>
      <w:numFmt w:val="bullet"/>
      <w:lvlText w:val=""/>
      <w:lvlJc w:val="left"/>
      <w:pPr>
        <w:ind w:left="7245" w:hanging="360"/>
      </w:pPr>
      <w:rPr>
        <w:rFonts w:ascii="Wingdings" w:hAnsi="Wingdings" w:hint="default"/>
      </w:rPr>
    </w:lvl>
  </w:abstractNum>
  <w:abstractNum w:abstractNumId="7"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37619C8"/>
    <w:multiLevelType w:val="hybridMultilevel"/>
    <w:tmpl w:val="857EC356"/>
    <w:lvl w:ilvl="0" w:tplc="4009000D">
      <w:start w:val="1"/>
      <w:numFmt w:val="bullet"/>
      <w:lvlText w:val=""/>
      <w:lvlJc w:val="left"/>
      <w:pPr>
        <w:ind w:left="2385" w:hanging="360"/>
      </w:pPr>
      <w:rPr>
        <w:rFonts w:ascii="Wingdings" w:hAnsi="Wingdings"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9" w15:restartNumberingAfterBreak="0">
    <w:nsid w:val="5DE01F51"/>
    <w:multiLevelType w:val="hybridMultilevel"/>
    <w:tmpl w:val="3024599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0" w15:restartNumberingAfterBreak="0">
    <w:nsid w:val="67225795"/>
    <w:multiLevelType w:val="hybridMultilevel"/>
    <w:tmpl w:val="82D0E90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7"/>
  </w:num>
  <w:num w:numId="2">
    <w:abstractNumId w:val="10"/>
  </w:num>
  <w:num w:numId="3">
    <w:abstractNumId w:val="5"/>
  </w:num>
  <w:num w:numId="4">
    <w:abstractNumId w:val="9"/>
  </w:num>
  <w:num w:numId="5">
    <w:abstractNumId w:val="3"/>
  </w:num>
  <w:num w:numId="6">
    <w:abstractNumId w:val="0"/>
  </w:num>
  <w:num w:numId="7">
    <w:abstractNumId w:val="8"/>
  </w:num>
  <w:num w:numId="8">
    <w:abstractNumId w:val="4"/>
  </w:num>
  <w:num w:numId="9">
    <w:abstractNumId w:val="6"/>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82C"/>
    <w:rsid w:val="0001618A"/>
    <w:rsid w:val="00056078"/>
    <w:rsid w:val="00063976"/>
    <w:rsid w:val="000A26D8"/>
    <w:rsid w:val="000A2DF5"/>
    <w:rsid w:val="000C00B2"/>
    <w:rsid w:val="00117F2C"/>
    <w:rsid w:val="00123677"/>
    <w:rsid w:val="001260C6"/>
    <w:rsid w:val="00126192"/>
    <w:rsid w:val="00136AAC"/>
    <w:rsid w:val="00143D08"/>
    <w:rsid w:val="001444EB"/>
    <w:rsid w:val="00145030"/>
    <w:rsid w:val="00164001"/>
    <w:rsid w:val="00181562"/>
    <w:rsid w:val="001A0AAE"/>
    <w:rsid w:val="001B60E9"/>
    <w:rsid w:val="001C053D"/>
    <w:rsid w:val="001D3430"/>
    <w:rsid w:val="001D3AF0"/>
    <w:rsid w:val="001E7706"/>
    <w:rsid w:val="001E7D90"/>
    <w:rsid w:val="001F1CBD"/>
    <w:rsid w:val="00203FFD"/>
    <w:rsid w:val="002144FC"/>
    <w:rsid w:val="00222559"/>
    <w:rsid w:val="00230974"/>
    <w:rsid w:val="002313EB"/>
    <w:rsid w:val="00236B79"/>
    <w:rsid w:val="002634A3"/>
    <w:rsid w:val="00291659"/>
    <w:rsid w:val="00295F27"/>
    <w:rsid w:val="002B6D0F"/>
    <w:rsid w:val="002F777E"/>
    <w:rsid w:val="002F7A87"/>
    <w:rsid w:val="00304C52"/>
    <w:rsid w:val="003114F1"/>
    <w:rsid w:val="003263BE"/>
    <w:rsid w:val="00335BC3"/>
    <w:rsid w:val="0036309E"/>
    <w:rsid w:val="0038683C"/>
    <w:rsid w:val="003C20E7"/>
    <w:rsid w:val="003D5BDD"/>
    <w:rsid w:val="00412332"/>
    <w:rsid w:val="004454B1"/>
    <w:rsid w:val="004543BB"/>
    <w:rsid w:val="00454DA8"/>
    <w:rsid w:val="0047492B"/>
    <w:rsid w:val="0048159B"/>
    <w:rsid w:val="00494B7B"/>
    <w:rsid w:val="004D0653"/>
    <w:rsid w:val="004F2490"/>
    <w:rsid w:val="00523FE2"/>
    <w:rsid w:val="005651E4"/>
    <w:rsid w:val="0057557C"/>
    <w:rsid w:val="005A451F"/>
    <w:rsid w:val="005A4CAF"/>
    <w:rsid w:val="005A7FB0"/>
    <w:rsid w:val="005B1FFB"/>
    <w:rsid w:val="005B43F2"/>
    <w:rsid w:val="005C6BFC"/>
    <w:rsid w:val="005D1939"/>
    <w:rsid w:val="005F3294"/>
    <w:rsid w:val="006310BF"/>
    <w:rsid w:val="00633642"/>
    <w:rsid w:val="006A29D4"/>
    <w:rsid w:val="006C22AD"/>
    <w:rsid w:val="00702496"/>
    <w:rsid w:val="00702C87"/>
    <w:rsid w:val="0076157C"/>
    <w:rsid w:val="00766199"/>
    <w:rsid w:val="00781BC0"/>
    <w:rsid w:val="007820D4"/>
    <w:rsid w:val="007823C8"/>
    <w:rsid w:val="00782A68"/>
    <w:rsid w:val="0078766F"/>
    <w:rsid w:val="00787D89"/>
    <w:rsid w:val="007D40FF"/>
    <w:rsid w:val="007E2FB6"/>
    <w:rsid w:val="007E612C"/>
    <w:rsid w:val="008032E5"/>
    <w:rsid w:val="00815C83"/>
    <w:rsid w:val="0082274A"/>
    <w:rsid w:val="00825654"/>
    <w:rsid w:val="00833381"/>
    <w:rsid w:val="00833FEE"/>
    <w:rsid w:val="008477ED"/>
    <w:rsid w:val="008612AC"/>
    <w:rsid w:val="0086582C"/>
    <w:rsid w:val="00876F9E"/>
    <w:rsid w:val="0088190F"/>
    <w:rsid w:val="0088270B"/>
    <w:rsid w:val="008845E7"/>
    <w:rsid w:val="008B1D13"/>
    <w:rsid w:val="008C79E1"/>
    <w:rsid w:val="008E7D6E"/>
    <w:rsid w:val="008F69D1"/>
    <w:rsid w:val="00900A63"/>
    <w:rsid w:val="00911F72"/>
    <w:rsid w:val="00921E70"/>
    <w:rsid w:val="00922E55"/>
    <w:rsid w:val="009625E2"/>
    <w:rsid w:val="00991460"/>
    <w:rsid w:val="009B3B5D"/>
    <w:rsid w:val="009C3F0E"/>
    <w:rsid w:val="009D1352"/>
    <w:rsid w:val="009F239B"/>
    <w:rsid w:val="009F4D69"/>
    <w:rsid w:val="009F6DCF"/>
    <w:rsid w:val="00A40B4F"/>
    <w:rsid w:val="00A618E5"/>
    <w:rsid w:val="00A73D92"/>
    <w:rsid w:val="00A96752"/>
    <w:rsid w:val="00AC711F"/>
    <w:rsid w:val="00AD41E4"/>
    <w:rsid w:val="00AE0998"/>
    <w:rsid w:val="00B076A2"/>
    <w:rsid w:val="00B2621E"/>
    <w:rsid w:val="00B36B53"/>
    <w:rsid w:val="00B469B8"/>
    <w:rsid w:val="00B81AB2"/>
    <w:rsid w:val="00B93FC4"/>
    <w:rsid w:val="00BA3555"/>
    <w:rsid w:val="00BA4203"/>
    <w:rsid w:val="00BB47F4"/>
    <w:rsid w:val="00BC2CBD"/>
    <w:rsid w:val="00BF1469"/>
    <w:rsid w:val="00C16A36"/>
    <w:rsid w:val="00C203AC"/>
    <w:rsid w:val="00C7160C"/>
    <w:rsid w:val="00C92C39"/>
    <w:rsid w:val="00CB19E6"/>
    <w:rsid w:val="00CE002C"/>
    <w:rsid w:val="00CE67F9"/>
    <w:rsid w:val="00CF0769"/>
    <w:rsid w:val="00CF1A59"/>
    <w:rsid w:val="00D05099"/>
    <w:rsid w:val="00D142F9"/>
    <w:rsid w:val="00D17C4B"/>
    <w:rsid w:val="00D254A1"/>
    <w:rsid w:val="00D67C61"/>
    <w:rsid w:val="00D70B38"/>
    <w:rsid w:val="00DA1115"/>
    <w:rsid w:val="00DB3CCD"/>
    <w:rsid w:val="00DC08BE"/>
    <w:rsid w:val="00DF7210"/>
    <w:rsid w:val="00E042FD"/>
    <w:rsid w:val="00E04E70"/>
    <w:rsid w:val="00E61358"/>
    <w:rsid w:val="00E67A55"/>
    <w:rsid w:val="00E67D13"/>
    <w:rsid w:val="00E825A0"/>
    <w:rsid w:val="00E94069"/>
    <w:rsid w:val="00EB222A"/>
    <w:rsid w:val="00EC5A1F"/>
    <w:rsid w:val="00EE3F0F"/>
    <w:rsid w:val="00F05DFC"/>
    <w:rsid w:val="00F061F5"/>
    <w:rsid w:val="00F1087A"/>
    <w:rsid w:val="00F36F8D"/>
    <w:rsid w:val="00F52AE1"/>
    <w:rsid w:val="00F555EB"/>
    <w:rsid w:val="00F67857"/>
    <w:rsid w:val="00FB4040"/>
    <w:rsid w:val="00FB6A98"/>
    <w:rsid w:val="00FC7687"/>
    <w:rsid w:val="00FD598F"/>
    <w:rsid w:val="00FF13BC"/>
    <w:rsid w:val="00FF25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D56A8"/>
  <w15:docId w15:val="{52BB0BA5-DE2B-4150-BEA6-B88CDFF49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82C"/>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82C"/>
    <w:pPr>
      <w:ind w:left="720"/>
      <w:contextualSpacing/>
    </w:pPr>
  </w:style>
  <w:style w:type="character" w:styleId="Hyperlink">
    <w:name w:val="Hyperlink"/>
    <w:basedOn w:val="DefaultParagraphFont"/>
    <w:uiPriority w:val="99"/>
    <w:unhideWhenUsed/>
    <w:rsid w:val="00FF13BC"/>
    <w:rPr>
      <w:color w:val="0563C1" w:themeColor="hyperlink"/>
      <w:u w:val="single"/>
    </w:rPr>
  </w:style>
  <w:style w:type="paragraph" w:styleId="Title">
    <w:name w:val="Title"/>
    <w:basedOn w:val="Normal"/>
    <w:link w:val="TitleChar"/>
    <w:uiPriority w:val="10"/>
    <w:qFormat/>
    <w:rsid w:val="00F52AE1"/>
    <w:pPr>
      <w:widowControl w:val="0"/>
      <w:autoSpaceDE w:val="0"/>
      <w:autoSpaceDN w:val="0"/>
      <w:spacing w:before="161" w:after="0" w:line="240" w:lineRule="auto"/>
      <w:ind w:left="237"/>
    </w:pPr>
    <w:rPr>
      <w:rFonts w:ascii="Calibri" w:eastAsia="Calibri" w:hAnsi="Calibri" w:cs="Calibri"/>
      <w:sz w:val="41"/>
      <w:szCs w:val="41"/>
    </w:rPr>
  </w:style>
  <w:style w:type="character" w:customStyle="1" w:styleId="TitleChar">
    <w:name w:val="Title Char"/>
    <w:basedOn w:val="DefaultParagraphFont"/>
    <w:link w:val="Title"/>
    <w:uiPriority w:val="10"/>
    <w:rsid w:val="00F52AE1"/>
    <w:rPr>
      <w:rFonts w:ascii="Calibri" w:eastAsia="Calibri" w:hAnsi="Calibri" w:cs="Calibri"/>
      <w:sz w:val="41"/>
      <w:szCs w:val="41"/>
      <w:lang w:val="en-US"/>
    </w:rPr>
  </w:style>
  <w:style w:type="character" w:customStyle="1" w:styleId="ui-provider">
    <w:name w:val="ui-provider"/>
    <w:basedOn w:val="DefaultParagraphFont"/>
    <w:rsid w:val="00702C87"/>
  </w:style>
  <w:style w:type="paragraph" w:styleId="NormalWeb">
    <w:name w:val="Normal (Web)"/>
    <w:basedOn w:val="Normal"/>
    <w:uiPriority w:val="99"/>
    <w:unhideWhenUsed/>
    <w:rsid w:val="009B3B5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68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0314">
      <w:bodyDiv w:val="1"/>
      <w:marLeft w:val="0"/>
      <w:marRight w:val="0"/>
      <w:marTop w:val="0"/>
      <w:marBottom w:val="0"/>
      <w:divBdr>
        <w:top w:val="none" w:sz="0" w:space="0" w:color="auto"/>
        <w:left w:val="none" w:sz="0" w:space="0" w:color="auto"/>
        <w:bottom w:val="none" w:sz="0" w:space="0" w:color="auto"/>
        <w:right w:val="none" w:sz="0" w:space="0" w:color="auto"/>
      </w:divBdr>
    </w:div>
    <w:div w:id="95635517">
      <w:bodyDiv w:val="1"/>
      <w:marLeft w:val="0"/>
      <w:marRight w:val="0"/>
      <w:marTop w:val="0"/>
      <w:marBottom w:val="0"/>
      <w:divBdr>
        <w:top w:val="none" w:sz="0" w:space="0" w:color="auto"/>
        <w:left w:val="none" w:sz="0" w:space="0" w:color="auto"/>
        <w:bottom w:val="none" w:sz="0" w:space="0" w:color="auto"/>
        <w:right w:val="none" w:sz="0" w:space="0" w:color="auto"/>
      </w:divBdr>
    </w:div>
    <w:div w:id="125706466">
      <w:bodyDiv w:val="1"/>
      <w:marLeft w:val="0"/>
      <w:marRight w:val="0"/>
      <w:marTop w:val="0"/>
      <w:marBottom w:val="0"/>
      <w:divBdr>
        <w:top w:val="none" w:sz="0" w:space="0" w:color="auto"/>
        <w:left w:val="none" w:sz="0" w:space="0" w:color="auto"/>
        <w:bottom w:val="none" w:sz="0" w:space="0" w:color="auto"/>
        <w:right w:val="none" w:sz="0" w:space="0" w:color="auto"/>
      </w:divBdr>
    </w:div>
    <w:div w:id="269624526">
      <w:bodyDiv w:val="1"/>
      <w:marLeft w:val="0"/>
      <w:marRight w:val="0"/>
      <w:marTop w:val="0"/>
      <w:marBottom w:val="0"/>
      <w:divBdr>
        <w:top w:val="none" w:sz="0" w:space="0" w:color="auto"/>
        <w:left w:val="none" w:sz="0" w:space="0" w:color="auto"/>
        <w:bottom w:val="none" w:sz="0" w:space="0" w:color="auto"/>
        <w:right w:val="none" w:sz="0" w:space="0" w:color="auto"/>
      </w:divBdr>
    </w:div>
    <w:div w:id="331640769">
      <w:bodyDiv w:val="1"/>
      <w:marLeft w:val="0"/>
      <w:marRight w:val="0"/>
      <w:marTop w:val="0"/>
      <w:marBottom w:val="0"/>
      <w:divBdr>
        <w:top w:val="none" w:sz="0" w:space="0" w:color="auto"/>
        <w:left w:val="none" w:sz="0" w:space="0" w:color="auto"/>
        <w:bottom w:val="none" w:sz="0" w:space="0" w:color="auto"/>
        <w:right w:val="none" w:sz="0" w:space="0" w:color="auto"/>
      </w:divBdr>
    </w:div>
    <w:div w:id="399332104">
      <w:bodyDiv w:val="1"/>
      <w:marLeft w:val="0"/>
      <w:marRight w:val="0"/>
      <w:marTop w:val="0"/>
      <w:marBottom w:val="0"/>
      <w:divBdr>
        <w:top w:val="none" w:sz="0" w:space="0" w:color="auto"/>
        <w:left w:val="none" w:sz="0" w:space="0" w:color="auto"/>
        <w:bottom w:val="none" w:sz="0" w:space="0" w:color="auto"/>
        <w:right w:val="none" w:sz="0" w:space="0" w:color="auto"/>
      </w:divBdr>
    </w:div>
    <w:div w:id="411312756">
      <w:bodyDiv w:val="1"/>
      <w:marLeft w:val="0"/>
      <w:marRight w:val="0"/>
      <w:marTop w:val="0"/>
      <w:marBottom w:val="0"/>
      <w:divBdr>
        <w:top w:val="none" w:sz="0" w:space="0" w:color="auto"/>
        <w:left w:val="none" w:sz="0" w:space="0" w:color="auto"/>
        <w:bottom w:val="none" w:sz="0" w:space="0" w:color="auto"/>
        <w:right w:val="none" w:sz="0" w:space="0" w:color="auto"/>
      </w:divBdr>
    </w:div>
    <w:div w:id="478770680">
      <w:bodyDiv w:val="1"/>
      <w:marLeft w:val="0"/>
      <w:marRight w:val="0"/>
      <w:marTop w:val="0"/>
      <w:marBottom w:val="0"/>
      <w:divBdr>
        <w:top w:val="none" w:sz="0" w:space="0" w:color="auto"/>
        <w:left w:val="none" w:sz="0" w:space="0" w:color="auto"/>
        <w:bottom w:val="none" w:sz="0" w:space="0" w:color="auto"/>
        <w:right w:val="none" w:sz="0" w:space="0" w:color="auto"/>
      </w:divBdr>
    </w:div>
    <w:div w:id="486675050">
      <w:bodyDiv w:val="1"/>
      <w:marLeft w:val="0"/>
      <w:marRight w:val="0"/>
      <w:marTop w:val="0"/>
      <w:marBottom w:val="0"/>
      <w:divBdr>
        <w:top w:val="none" w:sz="0" w:space="0" w:color="auto"/>
        <w:left w:val="none" w:sz="0" w:space="0" w:color="auto"/>
        <w:bottom w:val="none" w:sz="0" w:space="0" w:color="auto"/>
        <w:right w:val="none" w:sz="0" w:space="0" w:color="auto"/>
      </w:divBdr>
    </w:div>
    <w:div w:id="637146221">
      <w:bodyDiv w:val="1"/>
      <w:marLeft w:val="0"/>
      <w:marRight w:val="0"/>
      <w:marTop w:val="0"/>
      <w:marBottom w:val="0"/>
      <w:divBdr>
        <w:top w:val="none" w:sz="0" w:space="0" w:color="auto"/>
        <w:left w:val="none" w:sz="0" w:space="0" w:color="auto"/>
        <w:bottom w:val="none" w:sz="0" w:space="0" w:color="auto"/>
        <w:right w:val="none" w:sz="0" w:space="0" w:color="auto"/>
      </w:divBdr>
    </w:div>
    <w:div w:id="648899340">
      <w:bodyDiv w:val="1"/>
      <w:marLeft w:val="0"/>
      <w:marRight w:val="0"/>
      <w:marTop w:val="0"/>
      <w:marBottom w:val="0"/>
      <w:divBdr>
        <w:top w:val="none" w:sz="0" w:space="0" w:color="auto"/>
        <w:left w:val="none" w:sz="0" w:space="0" w:color="auto"/>
        <w:bottom w:val="none" w:sz="0" w:space="0" w:color="auto"/>
        <w:right w:val="none" w:sz="0" w:space="0" w:color="auto"/>
      </w:divBdr>
    </w:div>
    <w:div w:id="695271689">
      <w:bodyDiv w:val="1"/>
      <w:marLeft w:val="0"/>
      <w:marRight w:val="0"/>
      <w:marTop w:val="0"/>
      <w:marBottom w:val="0"/>
      <w:divBdr>
        <w:top w:val="none" w:sz="0" w:space="0" w:color="auto"/>
        <w:left w:val="none" w:sz="0" w:space="0" w:color="auto"/>
        <w:bottom w:val="none" w:sz="0" w:space="0" w:color="auto"/>
        <w:right w:val="none" w:sz="0" w:space="0" w:color="auto"/>
      </w:divBdr>
    </w:div>
    <w:div w:id="774906284">
      <w:bodyDiv w:val="1"/>
      <w:marLeft w:val="0"/>
      <w:marRight w:val="0"/>
      <w:marTop w:val="0"/>
      <w:marBottom w:val="0"/>
      <w:divBdr>
        <w:top w:val="none" w:sz="0" w:space="0" w:color="auto"/>
        <w:left w:val="none" w:sz="0" w:space="0" w:color="auto"/>
        <w:bottom w:val="none" w:sz="0" w:space="0" w:color="auto"/>
        <w:right w:val="none" w:sz="0" w:space="0" w:color="auto"/>
      </w:divBdr>
    </w:div>
    <w:div w:id="813110135">
      <w:bodyDiv w:val="1"/>
      <w:marLeft w:val="0"/>
      <w:marRight w:val="0"/>
      <w:marTop w:val="0"/>
      <w:marBottom w:val="0"/>
      <w:divBdr>
        <w:top w:val="none" w:sz="0" w:space="0" w:color="auto"/>
        <w:left w:val="none" w:sz="0" w:space="0" w:color="auto"/>
        <w:bottom w:val="none" w:sz="0" w:space="0" w:color="auto"/>
        <w:right w:val="none" w:sz="0" w:space="0" w:color="auto"/>
      </w:divBdr>
    </w:div>
    <w:div w:id="822821150">
      <w:bodyDiv w:val="1"/>
      <w:marLeft w:val="0"/>
      <w:marRight w:val="0"/>
      <w:marTop w:val="0"/>
      <w:marBottom w:val="0"/>
      <w:divBdr>
        <w:top w:val="none" w:sz="0" w:space="0" w:color="auto"/>
        <w:left w:val="none" w:sz="0" w:space="0" w:color="auto"/>
        <w:bottom w:val="none" w:sz="0" w:space="0" w:color="auto"/>
        <w:right w:val="none" w:sz="0" w:space="0" w:color="auto"/>
      </w:divBdr>
    </w:div>
    <w:div w:id="834536184">
      <w:bodyDiv w:val="1"/>
      <w:marLeft w:val="0"/>
      <w:marRight w:val="0"/>
      <w:marTop w:val="0"/>
      <w:marBottom w:val="0"/>
      <w:divBdr>
        <w:top w:val="none" w:sz="0" w:space="0" w:color="auto"/>
        <w:left w:val="none" w:sz="0" w:space="0" w:color="auto"/>
        <w:bottom w:val="none" w:sz="0" w:space="0" w:color="auto"/>
        <w:right w:val="none" w:sz="0" w:space="0" w:color="auto"/>
      </w:divBdr>
    </w:div>
    <w:div w:id="1399864360">
      <w:bodyDiv w:val="1"/>
      <w:marLeft w:val="0"/>
      <w:marRight w:val="0"/>
      <w:marTop w:val="0"/>
      <w:marBottom w:val="0"/>
      <w:divBdr>
        <w:top w:val="none" w:sz="0" w:space="0" w:color="auto"/>
        <w:left w:val="none" w:sz="0" w:space="0" w:color="auto"/>
        <w:bottom w:val="none" w:sz="0" w:space="0" w:color="auto"/>
        <w:right w:val="none" w:sz="0" w:space="0" w:color="auto"/>
      </w:divBdr>
    </w:div>
    <w:div w:id="1567106804">
      <w:bodyDiv w:val="1"/>
      <w:marLeft w:val="0"/>
      <w:marRight w:val="0"/>
      <w:marTop w:val="0"/>
      <w:marBottom w:val="0"/>
      <w:divBdr>
        <w:top w:val="none" w:sz="0" w:space="0" w:color="auto"/>
        <w:left w:val="none" w:sz="0" w:space="0" w:color="auto"/>
        <w:bottom w:val="none" w:sz="0" w:space="0" w:color="auto"/>
        <w:right w:val="none" w:sz="0" w:space="0" w:color="auto"/>
      </w:divBdr>
    </w:div>
    <w:div w:id="1607809109">
      <w:bodyDiv w:val="1"/>
      <w:marLeft w:val="0"/>
      <w:marRight w:val="0"/>
      <w:marTop w:val="0"/>
      <w:marBottom w:val="0"/>
      <w:divBdr>
        <w:top w:val="none" w:sz="0" w:space="0" w:color="auto"/>
        <w:left w:val="none" w:sz="0" w:space="0" w:color="auto"/>
        <w:bottom w:val="none" w:sz="0" w:space="0" w:color="auto"/>
        <w:right w:val="none" w:sz="0" w:space="0" w:color="auto"/>
      </w:divBdr>
    </w:div>
    <w:div w:id="1619949328">
      <w:bodyDiv w:val="1"/>
      <w:marLeft w:val="0"/>
      <w:marRight w:val="0"/>
      <w:marTop w:val="0"/>
      <w:marBottom w:val="0"/>
      <w:divBdr>
        <w:top w:val="none" w:sz="0" w:space="0" w:color="auto"/>
        <w:left w:val="none" w:sz="0" w:space="0" w:color="auto"/>
        <w:bottom w:val="none" w:sz="0" w:space="0" w:color="auto"/>
        <w:right w:val="none" w:sz="0" w:space="0" w:color="auto"/>
      </w:divBdr>
    </w:div>
    <w:div w:id="1727606524">
      <w:bodyDiv w:val="1"/>
      <w:marLeft w:val="0"/>
      <w:marRight w:val="0"/>
      <w:marTop w:val="0"/>
      <w:marBottom w:val="0"/>
      <w:divBdr>
        <w:top w:val="none" w:sz="0" w:space="0" w:color="auto"/>
        <w:left w:val="none" w:sz="0" w:space="0" w:color="auto"/>
        <w:bottom w:val="none" w:sz="0" w:space="0" w:color="auto"/>
        <w:right w:val="none" w:sz="0" w:space="0" w:color="auto"/>
      </w:divBdr>
    </w:div>
    <w:div w:id="1846823345">
      <w:bodyDiv w:val="1"/>
      <w:marLeft w:val="0"/>
      <w:marRight w:val="0"/>
      <w:marTop w:val="0"/>
      <w:marBottom w:val="0"/>
      <w:divBdr>
        <w:top w:val="none" w:sz="0" w:space="0" w:color="auto"/>
        <w:left w:val="none" w:sz="0" w:space="0" w:color="auto"/>
        <w:bottom w:val="none" w:sz="0" w:space="0" w:color="auto"/>
        <w:right w:val="none" w:sz="0" w:space="0" w:color="auto"/>
      </w:divBdr>
    </w:div>
    <w:div w:id="1891303859">
      <w:bodyDiv w:val="1"/>
      <w:marLeft w:val="0"/>
      <w:marRight w:val="0"/>
      <w:marTop w:val="0"/>
      <w:marBottom w:val="0"/>
      <w:divBdr>
        <w:top w:val="none" w:sz="0" w:space="0" w:color="auto"/>
        <w:left w:val="none" w:sz="0" w:space="0" w:color="auto"/>
        <w:bottom w:val="none" w:sz="0" w:space="0" w:color="auto"/>
        <w:right w:val="none" w:sz="0" w:space="0" w:color="auto"/>
      </w:divBdr>
    </w:div>
    <w:div w:id="1963686793">
      <w:bodyDiv w:val="1"/>
      <w:marLeft w:val="0"/>
      <w:marRight w:val="0"/>
      <w:marTop w:val="0"/>
      <w:marBottom w:val="0"/>
      <w:divBdr>
        <w:top w:val="none" w:sz="0" w:space="0" w:color="auto"/>
        <w:left w:val="none" w:sz="0" w:space="0" w:color="auto"/>
        <w:bottom w:val="none" w:sz="0" w:space="0" w:color="auto"/>
        <w:right w:val="none" w:sz="0" w:space="0" w:color="auto"/>
      </w:divBdr>
    </w:div>
    <w:div w:id="1964991616">
      <w:bodyDiv w:val="1"/>
      <w:marLeft w:val="0"/>
      <w:marRight w:val="0"/>
      <w:marTop w:val="0"/>
      <w:marBottom w:val="0"/>
      <w:divBdr>
        <w:top w:val="none" w:sz="0" w:space="0" w:color="auto"/>
        <w:left w:val="none" w:sz="0" w:space="0" w:color="auto"/>
        <w:bottom w:val="none" w:sz="0" w:space="0" w:color="auto"/>
        <w:right w:val="none" w:sz="0" w:space="0" w:color="auto"/>
      </w:divBdr>
    </w:div>
    <w:div w:id="1984652322">
      <w:bodyDiv w:val="1"/>
      <w:marLeft w:val="0"/>
      <w:marRight w:val="0"/>
      <w:marTop w:val="0"/>
      <w:marBottom w:val="0"/>
      <w:divBdr>
        <w:top w:val="none" w:sz="0" w:space="0" w:color="auto"/>
        <w:left w:val="none" w:sz="0" w:space="0" w:color="auto"/>
        <w:bottom w:val="none" w:sz="0" w:space="0" w:color="auto"/>
        <w:right w:val="none" w:sz="0" w:space="0" w:color="auto"/>
      </w:divBdr>
    </w:div>
    <w:div w:id="2001228943">
      <w:bodyDiv w:val="1"/>
      <w:marLeft w:val="0"/>
      <w:marRight w:val="0"/>
      <w:marTop w:val="0"/>
      <w:marBottom w:val="0"/>
      <w:divBdr>
        <w:top w:val="none" w:sz="0" w:space="0" w:color="auto"/>
        <w:left w:val="none" w:sz="0" w:space="0" w:color="auto"/>
        <w:bottom w:val="none" w:sz="0" w:space="0" w:color="auto"/>
        <w:right w:val="none" w:sz="0" w:space="0" w:color="auto"/>
      </w:divBdr>
    </w:div>
    <w:div w:id="2050838034">
      <w:bodyDiv w:val="1"/>
      <w:marLeft w:val="0"/>
      <w:marRight w:val="0"/>
      <w:marTop w:val="0"/>
      <w:marBottom w:val="0"/>
      <w:divBdr>
        <w:top w:val="none" w:sz="0" w:space="0" w:color="auto"/>
        <w:left w:val="none" w:sz="0" w:space="0" w:color="auto"/>
        <w:bottom w:val="none" w:sz="0" w:space="0" w:color="auto"/>
        <w:right w:val="none" w:sz="0" w:space="0" w:color="auto"/>
      </w:divBdr>
    </w:div>
    <w:div w:id="2098936213">
      <w:bodyDiv w:val="1"/>
      <w:marLeft w:val="0"/>
      <w:marRight w:val="0"/>
      <w:marTop w:val="0"/>
      <w:marBottom w:val="0"/>
      <w:divBdr>
        <w:top w:val="none" w:sz="0" w:space="0" w:color="auto"/>
        <w:left w:val="none" w:sz="0" w:space="0" w:color="auto"/>
        <w:bottom w:val="none" w:sz="0" w:space="0" w:color="auto"/>
        <w:right w:val="none" w:sz="0" w:space="0" w:color="auto"/>
      </w:divBdr>
    </w:div>
    <w:div w:id="2109688234">
      <w:bodyDiv w:val="1"/>
      <w:marLeft w:val="0"/>
      <w:marRight w:val="0"/>
      <w:marTop w:val="0"/>
      <w:marBottom w:val="0"/>
      <w:divBdr>
        <w:top w:val="none" w:sz="0" w:space="0" w:color="auto"/>
        <w:left w:val="none" w:sz="0" w:space="0" w:color="auto"/>
        <w:bottom w:val="none" w:sz="0" w:space="0" w:color="auto"/>
        <w:right w:val="none" w:sz="0" w:space="0" w:color="auto"/>
      </w:divBdr>
    </w:div>
    <w:div w:id="211517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2</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Kiran</cp:lastModifiedBy>
  <cp:revision>25</cp:revision>
  <dcterms:created xsi:type="dcterms:W3CDTF">2025-08-14T09:34:00Z</dcterms:created>
  <dcterms:modified xsi:type="dcterms:W3CDTF">2025-11-06T10:13:00Z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91ffe0c7685e66f54f31a60424b0797f924a0cf0bafc65dd1f90534024f81d4a</vt:lpwstr>
  </property>
</Properties>
</file>